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304B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304B7" w:rsidRDefault="005304B7">
            <w:pPr>
              <w:pStyle w:val="ConsPlusTitlePage0"/>
            </w:pPr>
          </w:p>
        </w:tc>
      </w:tr>
      <w:tr w:rsidR="005304B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04B7" w:rsidRDefault="00414832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Смоленской области от 11.09.2023 N 1492-р/</w:t>
            </w:r>
            <w:proofErr w:type="spellStart"/>
            <w:proofErr w:type="gramStart"/>
            <w:r>
              <w:rPr>
                <w:sz w:val="48"/>
              </w:rPr>
              <w:t>адм</w:t>
            </w:r>
            <w:proofErr w:type="spellEnd"/>
            <w:proofErr w:type="gramEnd"/>
            <w:r>
              <w:rPr>
                <w:sz w:val="48"/>
              </w:rPr>
              <w:br/>
              <w:t>(ред. от 07.03.2025)</w:t>
            </w:r>
            <w:r>
              <w:rPr>
                <w:sz w:val="48"/>
              </w:rPr>
              <w:br/>
              <w:t>"О создании смоленского областного государственного казенного учреждения "Региональный центр закупок"</w:t>
            </w:r>
          </w:p>
        </w:tc>
      </w:tr>
      <w:tr w:rsidR="005304B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04B7" w:rsidRDefault="00414832">
            <w:pPr>
              <w:pStyle w:val="ConsPlusTitlePage0"/>
              <w:jc w:val="center"/>
            </w:pP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5304B7" w:rsidRDefault="005304B7">
      <w:pPr>
        <w:pStyle w:val="ConsPlusNormal0"/>
        <w:sectPr w:rsidR="005304B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304B7" w:rsidRDefault="005304B7">
      <w:pPr>
        <w:pStyle w:val="ConsPlusNormal0"/>
        <w:jc w:val="both"/>
        <w:outlineLvl w:val="0"/>
      </w:pPr>
    </w:p>
    <w:p w:rsidR="005304B7" w:rsidRDefault="00414832">
      <w:pPr>
        <w:pStyle w:val="ConsPlusTitle0"/>
        <w:jc w:val="center"/>
        <w:outlineLvl w:val="0"/>
      </w:pPr>
      <w:r>
        <w:t>АДМИНИСТРАЦИЯ СМОЛЕНСКОЙ ОБЛАСТИ</w:t>
      </w:r>
    </w:p>
    <w:p w:rsidR="005304B7" w:rsidRDefault="005304B7">
      <w:pPr>
        <w:pStyle w:val="ConsPlusTitle0"/>
        <w:jc w:val="both"/>
      </w:pPr>
    </w:p>
    <w:p w:rsidR="005304B7" w:rsidRDefault="00414832">
      <w:pPr>
        <w:pStyle w:val="ConsPlusTitle0"/>
        <w:jc w:val="center"/>
      </w:pPr>
      <w:r>
        <w:t>РАСПОРЯЖЕНИЕ</w:t>
      </w:r>
    </w:p>
    <w:p w:rsidR="005304B7" w:rsidRDefault="00414832">
      <w:pPr>
        <w:pStyle w:val="ConsPlusTitle0"/>
        <w:jc w:val="center"/>
      </w:pPr>
      <w:r>
        <w:t>от 11 сентября 2023 г. N 1492-р/</w:t>
      </w:r>
      <w:proofErr w:type="spellStart"/>
      <w:proofErr w:type="gramStart"/>
      <w:r>
        <w:t>адм</w:t>
      </w:r>
      <w:proofErr w:type="spellEnd"/>
      <w:proofErr w:type="gramEnd"/>
    </w:p>
    <w:p w:rsidR="005304B7" w:rsidRDefault="005304B7">
      <w:pPr>
        <w:pStyle w:val="ConsPlusTitle0"/>
        <w:jc w:val="both"/>
      </w:pPr>
    </w:p>
    <w:p w:rsidR="005304B7" w:rsidRDefault="00414832">
      <w:pPr>
        <w:pStyle w:val="ConsPlusTitle0"/>
        <w:jc w:val="center"/>
      </w:pPr>
      <w:r>
        <w:t xml:space="preserve">О СОЗДАНИИ </w:t>
      </w:r>
      <w:proofErr w:type="gramStart"/>
      <w:r>
        <w:t>СМОЛЕНСКОГО</w:t>
      </w:r>
      <w:proofErr w:type="gramEnd"/>
      <w:r>
        <w:t xml:space="preserve"> ОБЛАСТНОГО ГОСУДАРСТВЕННОГО КАЗЕННОГО</w:t>
      </w:r>
    </w:p>
    <w:p w:rsidR="005304B7" w:rsidRDefault="00414832">
      <w:pPr>
        <w:pStyle w:val="ConsPlusTitle0"/>
        <w:jc w:val="center"/>
      </w:pPr>
      <w:r>
        <w:t>УЧРЕЖДЕНИЯ "РЕГИОНАЛЬНЫЙ ЦЕНТР ЗАКУПОК"</w:t>
      </w:r>
    </w:p>
    <w:p w:rsidR="005304B7" w:rsidRDefault="005304B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04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4B7" w:rsidRDefault="005304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4B7" w:rsidRDefault="005304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04B7" w:rsidRDefault="004148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04B7" w:rsidRDefault="0041483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Смоленской области</w:t>
            </w:r>
            <w:proofErr w:type="gramEnd"/>
          </w:p>
          <w:p w:rsidR="005304B7" w:rsidRDefault="0041483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21.05.2024 </w:t>
            </w:r>
            <w:hyperlink r:id="rId7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      <w:r>
                <w:rPr>
                  <w:color w:val="0000FF"/>
                </w:rPr>
                <w:t>N 807-рп</w:t>
              </w:r>
            </w:hyperlink>
            <w:r>
              <w:rPr>
                <w:color w:val="392C69"/>
              </w:rPr>
              <w:t xml:space="preserve">, от 16.09.2024 </w:t>
            </w:r>
            <w:hyperlink r:id="rId8" w:tooltip="Распоряжение Правительства Смоленской области от 16.09.2024 N 1591-рп &quot;О внесении изменений в Устав смоленского областного государственного казенного учреждения &quot;Региональный центр закупок&quot; {КонсультантПлюс}">
              <w:r>
                <w:rPr>
                  <w:color w:val="0000FF"/>
                </w:rPr>
                <w:t>N 1591-рп</w:t>
              </w:r>
            </w:hyperlink>
            <w:r>
              <w:rPr>
                <w:color w:val="392C69"/>
              </w:rPr>
              <w:t xml:space="preserve">, от 07.03.2025 </w:t>
            </w:r>
            <w:hyperlink r:id="rId9" w:tooltip="Распоряжение Правительства Смоленской области от 07.03.2025 N 244-рп &quot;О внесении изменения в Устав смоленского областного государственного казенного учреждения &quot;Региональный центр закупок&quot; {КонсультантПлюс}">
              <w:r>
                <w:rPr>
                  <w:color w:val="0000FF"/>
                </w:rPr>
                <w:t>N 244-рп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4B7" w:rsidRDefault="005304B7">
            <w:pPr>
              <w:pStyle w:val="ConsPlusNormal0"/>
            </w:pPr>
          </w:p>
        </w:tc>
      </w:tr>
    </w:tbl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ind w:firstLine="540"/>
        <w:jc w:val="both"/>
      </w:pPr>
      <w:r>
        <w:t>1. Создать путем учреждения смоленское областное государственное казенное учреждение "Регио</w:t>
      </w:r>
      <w:r>
        <w:t>нальный центр закупок" (далее также - Учреждение).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37" w:tooltip="УСТАВ">
        <w:r>
          <w:rPr>
            <w:color w:val="0000FF"/>
          </w:rPr>
          <w:t>Устав</w:t>
        </w:r>
      </w:hyperlink>
      <w:r>
        <w:t xml:space="preserve"> Учреждения.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3. Установить предельную штатную численность Учреждения в количестве 9 единиц.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4. Определить, что функции и полномочия учредителя Учреждения осуществляют Правительство Смоленской области и Главное управление Смоленской области по регулированию контрактной системы, которое также является ответственным за проведение мероприятий по созд</w:t>
      </w:r>
      <w:r>
        <w:t>анию Учреждения.</w:t>
      </w:r>
    </w:p>
    <w:p w:rsidR="005304B7" w:rsidRDefault="00414832">
      <w:pPr>
        <w:pStyle w:val="ConsPlusNormal0"/>
        <w:jc w:val="both"/>
      </w:pPr>
      <w:r>
        <w:t xml:space="preserve">(в ред. </w:t>
      </w:r>
      <w:hyperlink r:id="rId10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21.05.2024 N 807-рп)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5. Главному управлению Смолен</w:t>
      </w:r>
      <w:r>
        <w:t xml:space="preserve">ской области по регулированию контрактной системы (Д.А. Муравьев), Департаменту имущественных и земельных отношений Смоленской области (Т.В. </w:t>
      </w:r>
      <w:proofErr w:type="spellStart"/>
      <w:r>
        <w:t>Яковенкова</w:t>
      </w:r>
      <w:proofErr w:type="spellEnd"/>
      <w:r>
        <w:t>) осуществить необходимые юридические действия, связанные с созданием Учреждения.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6. Установить, что поря</w:t>
      </w:r>
      <w:r>
        <w:t>док взаимодействия заказчиков, осуществляющих закупки для обеспечения государственных нужд Смоленской области, областных государственных бюджетных учреждений и смоленского областного государственного казенного учреждения "Региональный центр закупок" опреде</w:t>
      </w:r>
      <w:r>
        <w:t>ляется приказом начальника Главного управления Смоленской области по регулированию контрактной системы.</w:t>
      </w:r>
    </w:p>
    <w:p w:rsidR="005304B7" w:rsidRDefault="00414832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</w:t>
      </w:r>
      <w:hyperlink r:id="rId11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</w:t>
        </w:r>
        <w:r>
          <w:rPr>
            <w:color w:val="0000FF"/>
          </w:rPr>
          <w:t>жением</w:t>
        </w:r>
      </w:hyperlink>
      <w:r>
        <w:t xml:space="preserve"> Правительства Смоленской области от 21.05.2024 N 807-рп)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Главному управлению Смоленской области по регулированию контрактной системы (Д.А.</w:t>
      </w:r>
      <w:proofErr w:type="gramEnd"/>
      <w:r>
        <w:t xml:space="preserve"> </w:t>
      </w:r>
      <w:proofErr w:type="gramStart"/>
      <w:r>
        <w:t>Муравьев) довести приказ, указанный в пункте 6 настоящего распоряжения, до сведения заинтересованных лиц.</w:t>
      </w:r>
      <w:proofErr w:type="gramEnd"/>
    </w:p>
    <w:p w:rsidR="005304B7" w:rsidRDefault="00414832">
      <w:pPr>
        <w:pStyle w:val="ConsPlusNormal0"/>
        <w:jc w:val="both"/>
      </w:pPr>
      <w:r>
        <w:t>(</w:t>
      </w:r>
      <w:r>
        <w:t xml:space="preserve">п. 7 </w:t>
      </w:r>
      <w:proofErr w:type="gramStart"/>
      <w:r>
        <w:t>введен</w:t>
      </w:r>
      <w:proofErr w:type="gramEnd"/>
      <w:r>
        <w:t xml:space="preserve"> </w:t>
      </w:r>
      <w:hyperlink r:id="rId12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распоряжением</w:t>
        </w:r>
      </w:hyperlink>
      <w:r>
        <w:t xml:space="preserve"> Правительства Смоленской области от 21.05.2024 N 807-рп)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5304B7" w:rsidRDefault="00414832">
      <w:pPr>
        <w:pStyle w:val="ConsPlusNormal0"/>
        <w:jc w:val="right"/>
      </w:pPr>
      <w:r>
        <w:t>Губернатора Смоленско</w:t>
      </w:r>
      <w:r>
        <w:t>й области</w:t>
      </w:r>
    </w:p>
    <w:p w:rsidR="005304B7" w:rsidRDefault="00414832">
      <w:pPr>
        <w:pStyle w:val="ConsPlusNormal0"/>
        <w:jc w:val="right"/>
      </w:pPr>
      <w:r>
        <w:t>В.Н.АНОХИН</w:t>
      </w:r>
    </w:p>
    <w:p w:rsidR="005304B7" w:rsidRDefault="005304B7">
      <w:pPr>
        <w:pStyle w:val="ConsPlusNormal0"/>
        <w:jc w:val="both"/>
      </w:pPr>
    </w:p>
    <w:p w:rsidR="005304B7" w:rsidRDefault="005304B7">
      <w:pPr>
        <w:pStyle w:val="ConsPlusNormal0"/>
        <w:jc w:val="both"/>
      </w:pPr>
    </w:p>
    <w:p w:rsidR="005304B7" w:rsidRDefault="005304B7">
      <w:pPr>
        <w:pStyle w:val="ConsPlusNormal0"/>
        <w:jc w:val="both"/>
      </w:pPr>
    </w:p>
    <w:p w:rsidR="005304B7" w:rsidRDefault="005304B7">
      <w:pPr>
        <w:pStyle w:val="ConsPlusNormal0"/>
        <w:jc w:val="both"/>
      </w:pP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jc w:val="right"/>
        <w:outlineLvl w:val="0"/>
      </w:pPr>
      <w:r>
        <w:t>Утвержден</w:t>
      </w:r>
    </w:p>
    <w:p w:rsidR="005304B7" w:rsidRDefault="00414832">
      <w:pPr>
        <w:pStyle w:val="ConsPlusNormal0"/>
        <w:jc w:val="right"/>
      </w:pPr>
      <w:r>
        <w:t>распоряжением</w:t>
      </w:r>
    </w:p>
    <w:p w:rsidR="005304B7" w:rsidRDefault="00414832">
      <w:pPr>
        <w:pStyle w:val="ConsPlusNormal0"/>
        <w:jc w:val="right"/>
      </w:pPr>
      <w:r>
        <w:t>Администрации</w:t>
      </w:r>
    </w:p>
    <w:p w:rsidR="005304B7" w:rsidRDefault="00414832">
      <w:pPr>
        <w:pStyle w:val="ConsPlusNormal0"/>
        <w:jc w:val="right"/>
      </w:pPr>
      <w:r>
        <w:t>Смоленской области</w:t>
      </w:r>
    </w:p>
    <w:p w:rsidR="005304B7" w:rsidRDefault="00414832">
      <w:pPr>
        <w:pStyle w:val="ConsPlusNormal0"/>
        <w:jc w:val="right"/>
      </w:pPr>
      <w:r>
        <w:t>от 11.09.2023 N 1492-р/</w:t>
      </w:r>
      <w:proofErr w:type="spellStart"/>
      <w:proofErr w:type="gramStart"/>
      <w:r>
        <w:t>адм</w:t>
      </w:r>
      <w:proofErr w:type="spellEnd"/>
      <w:proofErr w:type="gramEnd"/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Title0"/>
        <w:jc w:val="center"/>
      </w:pPr>
      <w:bookmarkStart w:id="1" w:name="P37"/>
      <w:bookmarkEnd w:id="1"/>
      <w:r>
        <w:t>УСТАВ</w:t>
      </w:r>
    </w:p>
    <w:p w:rsidR="005304B7" w:rsidRDefault="00414832">
      <w:pPr>
        <w:pStyle w:val="ConsPlusTitle0"/>
        <w:jc w:val="center"/>
      </w:pPr>
      <w:r>
        <w:t>СМОЛЕНСКОГО ОБЛАСТНОГО ГОСУДАРСТВЕННОГО КАЗЕННОГО УЧРЕЖДЕНИЯ</w:t>
      </w:r>
    </w:p>
    <w:p w:rsidR="005304B7" w:rsidRDefault="00414832">
      <w:pPr>
        <w:pStyle w:val="ConsPlusTitle0"/>
        <w:jc w:val="center"/>
      </w:pPr>
      <w:r>
        <w:t>"РЕГИОНАЛЬНЫЙ ЦЕНТР ЗАКУПОК"</w:t>
      </w:r>
    </w:p>
    <w:p w:rsidR="005304B7" w:rsidRDefault="005304B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04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4B7" w:rsidRDefault="005304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4B7" w:rsidRDefault="005304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04B7" w:rsidRDefault="004148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04B7" w:rsidRDefault="0041483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Смоленской области</w:t>
            </w:r>
            <w:proofErr w:type="gramEnd"/>
          </w:p>
          <w:p w:rsidR="005304B7" w:rsidRDefault="0041483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21.05.2024 </w:t>
            </w:r>
            <w:hyperlink r:id="rId13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      <w:r>
                <w:rPr>
                  <w:color w:val="0000FF"/>
                </w:rPr>
                <w:t>N 807-рп</w:t>
              </w:r>
            </w:hyperlink>
            <w:r>
              <w:rPr>
                <w:color w:val="392C69"/>
              </w:rPr>
              <w:t xml:space="preserve">, от 16.09.2024 </w:t>
            </w:r>
            <w:hyperlink r:id="rId14" w:tooltip="Распоряжение Правительства Смоленской области от 16.09.2024 N 1591-рп &quot;О внесении изменений в Устав смоленского областного государственного казенного учреждения &quot;Региональный центр закупок&quot; {КонсультантПлюс}">
              <w:r>
                <w:rPr>
                  <w:color w:val="0000FF"/>
                </w:rPr>
                <w:t>N 1591-рп</w:t>
              </w:r>
            </w:hyperlink>
            <w:r>
              <w:rPr>
                <w:color w:val="392C69"/>
              </w:rPr>
              <w:t xml:space="preserve">, от 07.03.2025 </w:t>
            </w:r>
            <w:hyperlink r:id="rId15" w:tooltip="Распоряжение Правительства Смоленской области от 07.03.2025 N 244-рп &quot;О внесении изменения в Устав смоленского областного государственного казенного учреждения &quot;Региональный центр закупок&quot; {КонсультантПлюс}">
              <w:r>
                <w:rPr>
                  <w:color w:val="0000FF"/>
                </w:rPr>
                <w:t>N 244-рп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4B7" w:rsidRDefault="005304B7">
            <w:pPr>
              <w:pStyle w:val="ConsPlusNormal0"/>
            </w:pPr>
          </w:p>
        </w:tc>
      </w:tr>
    </w:tbl>
    <w:p w:rsidR="005304B7" w:rsidRDefault="005304B7">
      <w:pPr>
        <w:pStyle w:val="ConsPlusNormal0"/>
        <w:jc w:val="both"/>
      </w:pPr>
    </w:p>
    <w:p w:rsidR="005304B7" w:rsidRDefault="00414832">
      <w:pPr>
        <w:pStyle w:val="ConsPlusTitle0"/>
        <w:jc w:val="center"/>
        <w:outlineLvl w:val="1"/>
      </w:pPr>
      <w:r>
        <w:t>1. Общие положения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ind w:firstLine="540"/>
        <w:jc w:val="both"/>
      </w:pPr>
      <w:r>
        <w:t>1.1. Смоленское областное государственное казенное учреждение "</w:t>
      </w:r>
      <w:r>
        <w:t>Региональный центр закупок" (далее также - Учреждение) создано путем учреждения в соответствии с распоряжением Администрации Смоленской области от 11.09.2023 N 1492-р/адм.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1.2. Официальное наименование Учреждения: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полное наименование Учреждения: смоленск</w:t>
      </w:r>
      <w:r>
        <w:t>ое областное государственное казенное учреждение "Региональный центр закупок";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сокращенное наименование Учреждения: СОГКУ "РЦЗ".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1.3. Учреждение является казенной унитарной некоммерческой организацией.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1.4. Учредителем и собственником имущества Учреждени</w:t>
      </w:r>
      <w:r>
        <w:t>я является субъект Российской Федерации - Смоленская область.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1.5. Органами, осуществляющими функции и полномочия собственника имущества Учреждения, являются Правительство Смоленской области, Министерство имущественных и земельных отношений Смоленской обла</w:t>
      </w:r>
      <w:r>
        <w:t>сти (далее - Уполномоченный орган) и Главное управление Смоленской области по регулированию контрактной системы (далее - Главное управление).</w:t>
      </w:r>
    </w:p>
    <w:p w:rsidR="005304B7" w:rsidRDefault="0041483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21.05.2024 N 807-рп)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Функции и полномочия учредителя Учреждения осуществляют Правительство Смоленской области и Главное управление.</w:t>
      </w:r>
    </w:p>
    <w:p w:rsidR="005304B7" w:rsidRDefault="00414832">
      <w:pPr>
        <w:pStyle w:val="ConsPlusNormal0"/>
        <w:jc w:val="both"/>
      </w:pPr>
      <w:r>
        <w:t xml:space="preserve">(в ред. </w:t>
      </w:r>
      <w:hyperlink r:id="rId17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21.05.2024 N 807-рп)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Учреждение находится в ведении Главного управления.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1.6. Учреждение является юридическим лицом </w:t>
      </w:r>
      <w:r>
        <w:t xml:space="preserve">с момента государственной регистрации в порядке, установленном федеральным законодательством, имеет самостоятельный баланс, гербовую печать со своим наименованием, лицевые счета в финансовом органе Смоленской </w:t>
      </w:r>
      <w:r>
        <w:lastRenderedPageBreak/>
        <w:t>области и в территориальном органе Федерального</w:t>
      </w:r>
      <w:r>
        <w:t xml:space="preserve"> казначейства, штампы, бланки и другие реквизиты, необходимые для его деятельности.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1.7. Учреждение осуществляет свою деятельность в соответствии с федеральными и областными законами, иными нормативными правовыми актами, а также настоящим Уставом.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1.8. Учр</w:t>
      </w:r>
      <w:r>
        <w:t>еждение имеет гражданские права, соответствующие цели его деятельности, предусмотренной в настоящем Уставе, и несет связанные с этой деятельностью обязанности.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1.9. Учреждение самостоятельно выступает в суде в качестве истца и ответчика и обеспечивает испо</w:t>
      </w:r>
      <w:r>
        <w:t>лнение денежных обязательств, указанных в исполнительном документе, в соответствии с федеральным законодательством.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1.10. Учреждение не имеет права предоставлять и получать кредиты (займы), приобретать ценные бумаги. Учреждению не предоставляются субсидии и бюджетные кредиты.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1.11. Учреждение не отвечает по обязательствам собственника своего имущества.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Учреждение отвеча</w:t>
      </w:r>
      <w:r>
        <w:t>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его обязательствам несет собственник имущества Учреждения.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1.12. Учреждение не вправе выступать </w:t>
      </w:r>
      <w:r>
        <w:t>учредителем (участником) юридических лиц.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1.13. Место нахождения Учреждения: площадь Ленина, дом 1, кабинет 204, город Смоленск, Смоленская область, Российская Федерация.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1.14. Почтовый адрес Учреждения: пл. Ленина, д. 1, </w:t>
      </w:r>
      <w:proofErr w:type="spellStart"/>
      <w:r>
        <w:t>каб</w:t>
      </w:r>
      <w:proofErr w:type="spellEnd"/>
      <w:r>
        <w:t xml:space="preserve">. 204, г. Смоленск, Смоленская </w:t>
      </w:r>
      <w:r>
        <w:t>область, Российская Федерация, 214008.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1.15. Учреждение не имеет филиалов и представительств.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1.16. Устав Учреждения, все изменения и дополнения к нему, в том числе новая редакция Устава, утверждаются Правительством Смоленской области и подлежат регистраци</w:t>
      </w:r>
      <w:r>
        <w:t>и в порядке, установленном федеральным законодательством.</w:t>
      </w:r>
    </w:p>
    <w:p w:rsidR="005304B7" w:rsidRDefault="00414832">
      <w:pPr>
        <w:pStyle w:val="ConsPlusNormal0"/>
        <w:jc w:val="both"/>
      </w:pPr>
      <w:r>
        <w:t xml:space="preserve">(в ред. </w:t>
      </w:r>
      <w:hyperlink r:id="rId18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21.05.202</w:t>
      </w:r>
      <w:r>
        <w:t>4 N 807-рп)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Title0"/>
        <w:jc w:val="center"/>
        <w:outlineLvl w:val="1"/>
      </w:pPr>
      <w:r>
        <w:t>2. Предмет, цель и виды деятельности Учреждения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ind w:firstLine="540"/>
        <w:jc w:val="both"/>
      </w:pPr>
      <w:r>
        <w:t xml:space="preserve">2.1. Учреждение осуществляет свою деятельность в соответствии с предметом и целью деятельности, </w:t>
      </w:r>
      <w:proofErr w:type="gramStart"/>
      <w:r>
        <w:t>определенными</w:t>
      </w:r>
      <w:proofErr w:type="gramEnd"/>
      <w:r>
        <w:t xml:space="preserve"> настоящим Уставом.</w:t>
      </w:r>
    </w:p>
    <w:p w:rsidR="005304B7" w:rsidRDefault="00414832">
      <w:pPr>
        <w:pStyle w:val="ConsPlusNormal0"/>
        <w:spacing w:before="240"/>
        <w:ind w:firstLine="540"/>
        <w:jc w:val="both"/>
      </w:pPr>
      <w:bookmarkStart w:id="2" w:name="P74"/>
      <w:bookmarkEnd w:id="2"/>
      <w:r>
        <w:t>2.2. Предметом деятельности Учреждения является:</w:t>
      </w:r>
    </w:p>
    <w:p w:rsidR="005304B7" w:rsidRDefault="00414832">
      <w:pPr>
        <w:pStyle w:val="ConsPlusNormal0"/>
        <w:spacing w:before="240"/>
        <w:ind w:firstLine="540"/>
        <w:jc w:val="both"/>
      </w:pPr>
      <w:proofErr w:type="gramStart"/>
      <w:r>
        <w:t>- определение поставщиков (подрядчиков, исполнителей) для заказчиков, осуществляющих закупки товаров, работ, услуг (далее - закупки) для обеспечения государственных нужд Смоленской области, для областных государственных бюджетных учреждений;</w:t>
      </w:r>
      <w:proofErr w:type="gramEnd"/>
    </w:p>
    <w:p w:rsidR="005304B7" w:rsidRDefault="00414832">
      <w:pPr>
        <w:pStyle w:val="ConsPlusNormal0"/>
        <w:jc w:val="both"/>
      </w:pPr>
      <w:r>
        <w:t>(в ред. распор</w:t>
      </w:r>
      <w:r>
        <w:t xml:space="preserve">яжений Правительства Смоленской области от 21.05.2024 </w:t>
      </w:r>
      <w:hyperlink r:id="rId19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N 807-рп</w:t>
        </w:r>
      </w:hyperlink>
      <w:r>
        <w:t xml:space="preserve">, от 16.09.2024 </w:t>
      </w:r>
      <w:hyperlink r:id="rId20" w:tooltip="Распоряжение Правительства Смоленской области от 16.09.2024 N 1591-рп &quot;О внесении изменений в Устав смоленского областного государственного казенного учреждения &quot;Региональный центр закупок&quot; {КонсультантПлюс}">
        <w:r>
          <w:rPr>
            <w:color w:val="0000FF"/>
          </w:rPr>
          <w:t>N 1591-рп</w:t>
        </w:r>
      </w:hyperlink>
      <w:r>
        <w:t>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- определение поставщиков (подрядчиков, исполнителей) для муниципальных заказчиков в </w:t>
      </w:r>
      <w:r>
        <w:lastRenderedPageBreak/>
        <w:t>порядке, определенном соглашениями между Смоленской областью и муниципальными образованиями Смоленской области;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- определение </w:t>
      </w:r>
      <w:r>
        <w:t>поставщиков (подрядчиков, исполнителей) для муниципальных заказчиков, муниципальных бюджетных учреждений, муниципальных унитарных предприятий, осуществляющих закупки товаров, работ, услуг, финансовое обеспечение которых частично или полностью осуществляетс</w:t>
      </w:r>
      <w:r>
        <w:t>я за счет межбюджетных трансфертов, имеющих целевое назначение, из областного бюджета, если условием предоставления из областного бюджета указанных межбюджетных трансфертов является централизация закупок;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выполнение отдельных функций по определению поста</w:t>
      </w:r>
      <w:r>
        <w:t xml:space="preserve">вщиков (подрядчиков, исполнителей) в качестве специализированной организации в соответствии со </w:t>
      </w:r>
      <w:hyperlink r:id="rId21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color w:val="0000FF"/>
          </w:rPr>
          <w:t>статьей 40</w:t>
        </w:r>
      </w:hyperlink>
      <w:r>
        <w:t xml:space="preserve"> Федерального закона "О контрактной системе в сфере за</w:t>
      </w:r>
      <w:r>
        <w:t>купок товаров, работ, услуг для обеспечения государственных и муниципальных нужд";</w:t>
      </w:r>
    </w:p>
    <w:p w:rsidR="005304B7" w:rsidRDefault="00414832">
      <w:pPr>
        <w:pStyle w:val="ConsPlusNormal0"/>
        <w:jc w:val="both"/>
      </w:pPr>
      <w:r>
        <w:t xml:space="preserve">(абзац введен </w:t>
      </w:r>
      <w:hyperlink r:id="rId22" w:tooltip="Распоряжение Правительства Смоленской области от 16.09.2024 N 1591-рп &quot;О внесении изменений в Устав смоленского областного государственного казенного учреждения &quot;Региональный центр закупок&quo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Смоленской области от 16.09.2024 N 1591-рп)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оказа</w:t>
      </w:r>
      <w:r>
        <w:t xml:space="preserve">ние образовательных услуг по реализации программ дополнительного профессионального образования, а также услуг по проведению обучающих мероприятий, семинаров, </w:t>
      </w:r>
      <w:proofErr w:type="spellStart"/>
      <w:r>
        <w:t>вебинаров</w:t>
      </w:r>
      <w:proofErr w:type="spellEnd"/>
      <w:r>
        <w:t>, мастер-классов и иных мероприятий в сфере закупок товаров, работ, услуг;</w:t>
      </w:r>
    </w:p>
    <w:p w:rsidR="005304B7" w:rsidRDefault="00414832">
      <w:pPr>
        <w:pStyle w:val="ConsPlusNormal0"/>
        <w:jc w:val="both"/>
      </w:pPr>
      <w:r>
        <w:t xml:space="preserve">(абзац введен </w:t>
      </w:r>
      <w:hyperlink r:id="rId23" w:tooltip="Распоряжение Правительства Смоленской области от 16.09.2024 N 1591-рп &quot;О внесении изменений в Устав смоленского областного государственного казенного учреждения &quot;Региональный центр закупок&quo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Смоленской области от 16.09.2024 N 1591-рп)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оказание юридических и консультационных услуг в сфере закупок товаров, работ, услуг.</w:t>
      </w:r>
    </w:p>
    <w:p w:rsidR="005304B7" w:rsidRDefault="00414832">
      <w:pPr>
        <w:pStyle w:val="ConsPlusNormal0"/>
        <w:jc w:val="both"/>
      </w:pPr>
      <w:r>
        <w:t xml:space="preserve">(абзац введен </w:t>
      </w:r>
      <w:hyperlink r:id="rId24" w:tooltip="Распоряжение Правительства Смоленской области от 16.09.2024 N 1591-рп &quot;О внесении изменений в Устав смоленского областного государственного казенного учреждения &quot;Региональный центр закупок&quo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Смоленской области от 16.09.2024 N 1591-рп)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2.3. Целью деятельности Учреждения является осуществление полномочий на определение поставщиков (подрядчико</w:t>
      </w:r>
      <w:r>
        <w:t xml:space="preserve">в, исполнителей) для заказчиков, указанных в </w:t>
      </w:r>
      <w:hyperlink w:anchor="P74" w:tooltip="2.2. Предметом деятельности Учреждения является:">
        <w:r>
          <w:rPr>
            <w:color w:val="0000FF"/>
          </w:rPr>
          <w:t>пункте 2.2</w:t>
        </w:r>
      </w:hyperlink>
      <w:r>
        <w:t xml:space="preserve"> настоящего Устава (далее - заказчики), и их обучение в сфере закупок товаров, работ, услуг.</w:t>
      </w:r>
    </w:p>
    <w:p w:rsidR="005304B7" w:rsidRDefault="0041483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tooltip="Распоряжение Правительства Смоленской области от 16.09.2024 N 1591-рп &quot;О внесении изменений в Устав смоленского областного государственного казенного учреждения &quot;Региональный центр закупок&quo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16.09.2024 N 1591-рп)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2.4. Для достижения указанной цели Учреждение осуществляет следующие виды деятельности: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организация работы комиссий по осуществлению закупок;</w:t>
      </w:r>
    </w:p>
    <w:p w:rsidR="005304B7" w:rsidRDefault="00414832">
      <w:pPr>
        <w:pStyle w:val="ConsPlusNormal0"/>
        <w:spacing w:before="240"/>
        <w:ind w:firstLine="540"/>
        <w:jc w:val="both"/>
      </w:pPr>
      <w:proofErr w:type="gramStart"/>
      <w:r>
        <w:t>- организация процедур определения поставщиков (подрядчиков, исполнителей) для заказчиков, в том числе подготовка и размещение в единой информационной системе в сфере закупок извещений об осуществлени</w:t>
      </w:r>
      <w:r>
        <w:t xml:space="preserve">и закупок, документации о закупках, иной документации, связанной с определением поставщиков (подрядчиков, исполнителей), в соответствии с Федеральным </w:t>
      </w:r>
      <w:hyperlink r:id="rId26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 ------------ Недействующая редакция {Кон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порядком взаимодействия с</w:t>
      </w:r>
      <w:proofErr w:type="gramEnd"/>
      <w:r>
        <w:t xml:space="preserve"> заказчиками, определенным приказом начальника Главного управления;</w:t>
      </w:r>
    </w:p>
    <w:p w:rsidR="005304B7" w:rsidRDefault="00414832">
      <w:pPr>
        <w:pStyle w:val="ConsPlusNormal0"/>
        <w:jc w:val="both"/>
      </w:pPr>
      <w:r>
        <w:t xml:space="preserve">(в ред. </w:t>
      </w:r>
      <w:hyperlink r:id="rId27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21.05.2024 N 807-рп)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- организация проведения совместных конкурсов и аукционов в порядке, установленном </w:t>
      </w:r>
      <w:r>
        <w:t>законодательством Российской Федерации;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ведение учета проводимых закупок;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обеспечение хранения документов, составленных по результатам определения поставщиков (подрядчиков, исполнителей);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lastRenderedPageBreak/>
        <w:t>- представление в уполномоченные на осуществление контроля в сфе</w:t>
      </w:r>
      <w:r>
        <w:t>ре закупок федеральные органы исполнительной власти, исполнительные органы Смоленской области запрашиваемых информации и документов в случаях, установленных законодательством Российской Федерации;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подготовка предложений по совершенствованию законодательс</w:t>
      </w:r>
      <w:r>
        <w:t>тва Российской Федерации и иных правовых актов о контрактной системе в сфере закупок;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- выполнение отдельных функций по определению поставщиков (подрядчиков, исполнителей) в качестве специализированной организации в соответствии со </w:t>
      </w:r>
      <w:hyperlink r:id="rId28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color w:val="0000FF"/>
          </w:rPr>
          <w:t>статьей 40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5304B7" w:rsidRDefault="00414832">
      <w:pPr>
        <w:pStyle w:val="ConsPlusNormal0"/>
        <w:jc w:val="both"/>
      </w:pPr>
      <w:r>
        <w:t xml:space="preserve">(абзац введен </w:t>
      </w:r>
      <w:hyperlink r:id="rId29" w:tooltip="Распоряжение Правительства Смоленской области от 16.09.2024 N 1591-рп &quot;О внесении изменений в Устав смоленского областного государственного казенного учреждения &quot;Региональный центр закупок&quo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Смоленской области от 16.09.2024 N 1591-рп)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оказание образовательных услуг по реализации программ дополнительного профессионального образования, а</w:t>
      </w:r>
      <w:r>
        <w:t xml:space="preserve"> также услуг по проведению обучающих мероприятий, семинаров, </w:t>
      </w:r>
      <w:proofErr w:type="spellStart"/>
      <w:r>
        <w:t>вебинаров</w:t>
      </w:r>
      <w:proofErr w:type="spellEnd"/>
      <w:r>
        <w:t>, мастер-классов и иных мероприятий в сфере закупок товаров, работ, услуг;</w:t>
      </w:r>
    </w:p>
    <w:p w:rsidR="005304B7" w:rsidRDefault="00414832">
      <w:pPr>
        <w:pStyle w:val="ConsPlusNormal0"/>
        <w:jc w:val="both"/>
      </w:pPr>
      <w:r>
        <w:t xml:space="preserve">(абзац введен </w:t>
      </w:r>
      <w:hyperlink r:id="rId30" w:tooltip="Распоряжение Правительства Смоленской области от 16.09.2024 N 1591-рп &quot;О внесении изменений в Устав смоленского областного государственного казенного учреждения &quot;Региональный центр закупок&quot; {КонсультантПлюс}">
        <w:r>
          <w:rPr>
            <w:color w:val="0000FF"/>
          </w:rPr>
          <w:t>распоряжением</w:t>
        </w:r>
      </w:hyperlink>
      <w:r>
        <w:t xml:space="preserve"> Пра</w:t>
      </w:r>
      <w:r>
        <w:t>вительства Смоленской области от 16.09.2024 N 1591-рп)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оказание юридических и консультационных услуг в сфере закупок товаров, работ, услуг.</w:t>
      </w:r>
    </w:p>
    <w:p w:rsidR="005304B7" w:rsidRDefault="00414832">
      <w:pPr>
        <w:pStyle w:val="ConsPlusNormal0"/>
        <w:jc w:val="both"/>
      </w:pPr>
      <w:r>
        <w:t xml:space="preserve">(абзац введен </w:t>
      </w:r>
      <w:hyperlink r:id="rId31" w:tooltip="Распоряжение Правительства Смоленской области от 16.09.2024 N 1591-рп &quot;О внесении изменений в Устав смоленского областного государственного казенного учреждения &quot;Региональный центр закупок&quot; {КонсультантПлюс}">
        <w:r>
          <w:rPr>
            <w:color w:val="0000FF"/>
          </w:rPr>
          <w:t>распоряжением</w:t>
        </w:r>
      </w:hyperlink>
      <w:r>
        <w:t xml:space="preserve"> Правит</w:t>
      </w:r>
      <w:r>
        <w:t>ельства Смоленской области от 16.09.2024 N 1591-рп)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2.5. Учреждение вправе осуществлять в соответствии с федеральным законодательством приносящую доход деятельность по следующим видам деятельности: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- выполнение отдельных функций по определению поставщиков </w:t>
      </w:r>
      <w:r>
        <w:t xml:space="preserve">(подрядчиков, исполнителей) в качестве специализированной организации в соответствии со </w:t>
      </w:r>
      <w:hyperlink r:id="rId32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color w:val="0000FF"/>
          </w:rPr>
          <w:t>статьей 40</w:t>
        </w:r>
      </w:hyperlink>
      <w:r>
        <w:t xml:space="preserve"> Федерального закона "О контрактной системе в сфере закупок т</w:t>
      </w:r>
      <w:r>
        <w:t>оваров, работ, услуг для обеспечения государственных и муниципальных нужд";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оказание образовательных услуг по реализации программ дополнительного профессионального образования в сфере закупок товаров, работ, услуг, а также услуг по проведению обучающих м</w:t>
      </w:r>
      <w:r>
        <w:t xml:space="preserve">ероприятий, семинаров, </w:t>
      </w:r>
      <w:proofErr w:type="spellStart"/>
      <w:r>
        <w:t>вебинаров</w:t>
      </w:r>
      <w:proofErr w:type="spellEnd"/>
      <w:r>
        <w:t>, мастер-классов и иных мероприятий в сфере закупок товаров, работ, услуг;</w:t>
      </w:r>
    </w:p>
    <w:p w:rsidR="005304B7" w:rsidRDefault="00414832">
      <w:pPr>
        <w:pStyle w:val="ConsPlusNormal0"/>
        <w:jc w:val="both"/>
      </w:pPr>
      <w:r>
        <w:t xml:space="preserve">(в ред. </w:t>
      </w:r>
      <w:hyperlink r:id="rId33" w:tooltip="Распоряжение Правительства Смоленской области от 07.03.2025 N 244-рп &quot;О внесении изменения в Устав смоленского областного государственного казенного учреждения &quot;Региональный центр закупок&quo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07.03.2025 N </w:t>
      </w:r>
      <w:r>
        <w:t>244-рп)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оказание юридических и консультационных услуг в сфере закупок товаров, работ, услуг.</w:t>
      </w:r>
    </w:p>
    <w:p w:rsidR="005304B7" w:rsidRDefault="00414832">
      <w:pPr>
        <w:pStyle w:val="ConsPlusNormal0"/>
        <w:jc w:val="both"/>
      </w:pPr>
      <w:r>
        <w:t xml:space="preserve">(п. 2.5 </w:t>
      </w:r>
      <w:proofErr w:type="gramStart"/>
      <w:r>
        <w:t>введен</w:t>
      </w:r>
      <w:proofErr w:type="gramEnd"/>
      <w:r>
        <w:t xml:space="preserve"> </w:t>
      </w:r>
      <w:hyperlink r:id="rId34" w:tooltip="Распоряжение Правительства Смоленской области от 16.09.2024 N 1591-рп &quot;О внесении изменений в Устав смоленского областного государственного казенного учреждения &quot;Региональный центр закупок&quo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Смоленской области от 16.09.2024 N 159</w:t>
      </w:r>
      <w:r>
        <w:t>1-рп)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Title0"/>
        <w:jc w:val="center"/>
        <w:outlineLvl w:val="1"/>
      </w:pPr>
      <w:r>
        <w:t>3. Компетенция учредителя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ind w:firstLine="540"/>
        <w:jc w:val="both"/>
      </w:pPr>
      <w:r>
        <w:t>3.1. Правительство Смоленской области, если иное не установлено федеральными законами или иными нормативными правовыми актами:</w:t>
      </w:r>
    </w:p>
    <w:p w:rsidR="005304B7" w:rsidRDefault="00414832">
      <w:pPr>
        <w:pStyle w:val="ConsPlusNormal0"/>
        <w:jc w:val="both"/>
      </w:pPr>
      <w:r>
        <w:t xml:space="preserve">(в ред. </w:t>
      </w:r>
      <w:hyperlink r:id="rId35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21.05.2024 N 807-рп)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утверждает внесенный Главным управлением и согласованный с Уполномоченным органом Устав Учреждения, а также вносимые в него изменения;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принимает решение о реорганизации и ликвидации Учреждения, а также об изменении его типа;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lastRenderedPageBreak/>
        <w:t>- закрепляет за Учреждением имущество, находящееся в государственной собственности Смоленской области, по предложению Уполномоченного органа, согласованному с Главн</w:t>
      </w:r>
      <w:r>
        <w:t>ым управлением;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назначает руководителя Учреждения и прекращает его полномочия.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3.2. </w:t>
      </w:r>
      <w:proofErr w:type="gramStart"/>
      <w:r>
        <w:t>К компетенции Главного управления в области управления Учреждением относятся заключение и прекращение трудового договора с руководителем Учреждения, а также применение ди</w:t>
      </w:r>
      <w:r>
        <w:t>сциплинарных взысканий (за исключением увольнения) к руководителю Учреждения и принятие решений по иным кадровым вопросам, не отнесенным областными законами и иными областными нормативными правовыми актами к полномочиям Правительства Смоленской области в о</w:t>
      </w:r>
      <w:r>
        <w:t>тношении руководителя Учреждения.</w:t>
      </w:r>
      <w:proofErr w:type="gramEnd"/>
    </w:p>
    <w:p w:rsidR="005304B7" w:rsidRDefault="0041483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21.05.2024 N 807-рп)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Title0"/>
        <w:jc w:val="center"/>
        <w:outlineLvl w:val="1"/>
      </w:pPr>
      <w:r>
        <w:t>4. Имуществ</w:t>
      </w:r>
      <w:r>
        <w:t>о и финансовое обеспечение Учреждения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ind w:firstLine="540"/>
        <w:jc w:val="both"/>
      </w:pPr>
      <w:r>
        <w:t>4.1. За Учреждением в целях обеспечения его деятельности учредителем закрепляется на праве оперативного управления имущество.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4.2. </w:t>
      </w:r>
      <w:proofErr w:type="gramStart"/>
      <w:r>
        <w:t>Источниками формирования имущества Учреждения в денежной и иных формах также являются:</w:t>
      </w:r>
      <w:proofErr w:type="gramEnd"/>
    </w:p>
    <w:p w:rsidR="005304B7" w:rsidRDefault="00414832">
      <w:pPr>
        <w:pStyle w:val="ConsPlusNormal0"/>
        <w:spacing w:before="240"/>
        <w:ind w:firstLine="540"/>
        <w:jc w:val="both"/>
      </w:pPr>
      <w:r>
        <w:t>- имущество, закрепленное за Учреждением на праве оперативного управления;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средства областного бюджета;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- средства, получаемые из </w:t>
      </w:r>
      <w:proofErr w:type="gramStart"/>
      <w:r>
        <w:t>других</w:t>
      </w:r>
      <w:proofErr w:type="gramEnd"/>
      <w:r>
        <w:t xml:space="preserve"> не запрещенных законом источников.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4.3. Имущество, закрепленное за Учреждением на праве оперативного управления, явл</w:t>
      </w:r>
      <w:r>
        <w:t>яется государственной собственностью Смоленской области и отражается на балансе Учреждения.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4.4. Финансирование деятельности Учреждения осуществляется из областного бюджета в соответствии с бюджетной сметой.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4.5. Учреждение не вправе отчуждать или иным спо</w:t>
      </w:r>
      <w:r>
        <w:t>собом распоряжаться закрепленным за ним имуществом, приобретенным за счет средств, выделенных ему по бюджетной смете из областного бюджета, без согласия Правительства Смоленской области.</w:t>
      </w:r>
    </w:p>
    <w:p w:rsidR="005304B7" w:rsidRDefault="0041483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21.05.2024 N 807-рп)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4.6. Средства областного бюджета, поступающие в Учреждение, расходуются в соответствии с их целевым назначением сог</w:t>
      </w:r>
      <w:r>
        <w:t>ласно бюджетной смете Учреждения.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4.7. Учреждение не вправе совершать сделки,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</w:t>
      </w:r>
      <w:r>
        <w:t xml:space="preserve"> из областного бюджета, если иное не установлено федеральным законодательством.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Title0"/>
        <w:jc w:val="center"/>
        <w:outlineLvl w:val="1"/>
      </w:pPr>
      <w:r>
        <w:t>5. Права и обязанности Учреждения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ind w:firstLine="540"/>
        <w:jc w:val="both"/>
      </w:pPr>
      <w:r>
        <w:t xml:space="preserve">5.1. Для достижения уставной цели Учреждение имеет право в порядке, установленном </w:t>
      </w:r>
      <w:r>
        <w:lastRenderedPageBreak/>
        <w:t>федеральным законодательством: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запрашивать и получать от</w:t>
      </w:r>
      <w:r>
        <w:t xml:space="preserve"> органов государственной власти Смоленской области, органов местного самоуправления муниципальных образований Смоленской области и организаций информацию и материалы, необходимые для решения вопросов, входящих в компетенцию Учреждения;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самостоятельно пла</w:t>
      </w:r>
      <w:r>
        <w:t>нировать и осуществлять финансово-хозяйственную и приносящую доход деятельность, не противоречащую федеральному и областному законодательству, а также настоящему Уставу;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осуществлять другие права, не противоречащие федеральному и областному законодательс</w:t>
      </w:r>
      <w:r>
        <w:t>тву, а также цели и предмету деятельности Учреждения.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5.2. Учреждение обязано: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представлять достоверную информацию о своей деятельности учредителю Учреждения и другим органам, уполномоченным на осуществление контроля и надзора в соответствии с федеральны</w:t>
      </w:r>
      <w:r>
        <w:t>м и областным законодательством;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обеспечивать работникам Учреждения надлежащие материальные и социально-бытовые условия, а также безопасные условия труда и нести ответственность в установленном порядке за ущерб, причиненный их жизни и здоровью;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обеспеч</w:t>
      </w:r>
      <w:r>
        <w:t>ивать в установленном порядке профессиональную переподготовку и повышение квалификации работников Учреждения;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осуществлять социальное, медицинское и иные виды обязательного страхования работников Учреждения;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обеспечивать сохранность, эффективное и целе</w:t>
      </w:r>
      <w:r>
        <w:t>вое использование имущества, закрепленного за Учреждением на праве оперативного управления;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своевременно уплачивать налоги и сборы в порядке и размерах, определяемых федеральным и областным законодательством;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обеспечивать учет и сохранность документов,</w:t>
      </w:r>
      <w:r>
        <w:t xml:space="preserve"> в том числе документов по личному составу, а также своевременную передачу их на государственное хранение в установленном порядке при реорганизации или ликвидации Учреждения.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5.3. Учреждение представляет информацию о своей деятельности в органы государственной статистики, налоговые органы, иные органы и лицам в соответствии с федеральным законодательством и настоящим Уставом.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5.4. В целях обеспечения открытости и доступности ин</w:t>
      </w:r>
      <w:r>
        <w:t>формации о деятельности Учреждения на официальном сайте для размещения информации о государственных и муниципальных учреждениях в информационно-телекоммуникационной сети "Интернет" Учреждение размещает следующие документы, за исключением содержащих сведени</w:t>
      </w:r>
      <w:r>
        <w:t>я, составляющие государственную тайну: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Устав Учреждения, в том числе внесенные в него изменения;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lastRenderedPageBreak/>
        <w:t>- свидетельство о государственной регистрации Учреждения;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решение учредителя о создании Учреждения;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решение учредителя о назначении руководителя Учрежден</w:t>
      </w:r>
      <w:r>
        <w:t>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годовую бюджетную отчетность Учреждения;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сведения о проведенных в отношении Учреждения контрольных мероприятиях и их результатах;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бюджетную смету Учреждения.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Title0"/>
        <w:jc w:val="center"/>
        <w:outlineLvl w:val="1"/>
      </w:pPr>
      <w:r>
        <w:t>6. Руководство и управление Учреждением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ind w:firstLine="540"/>
        <w:jc w:val="both"/>
      </w:pPr>
      <w:r>
        <w:t>6.1. Общее руководство деятельностью Учреждения осуществляет директор, назначаемый на эту должность и освобождаемый от должности Правительством Смоленской области в установленном порядке.</w:t>
      </w:r>
    </w:p>
    <w:p w:rsidR="005304B7" w:rsidRDefault="0041483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21.05.2024 N 807-рп)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6.2. Директор действует от имени Учреждения без доверенности, добросовестно и разумно представляет его интересы на</w:t>
      </w:r>
      <w:r>
        <w:t xml:space="preserve"> территории Российской Федерации и за ее пределами.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6.3. Директор действует на принципе единоначалия по вопросам, отнесенным к его компетенции, и несет персональную ответственность за последствия своих действий в соответствии с федеральными законами, иными</w:t>
      </w:r>
      <w:r>
        <w:t xml:space="preserve"> нормативными правовыми актами, настоящим Уставом и заключенным с ним трудовым договором.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6.4. Директор Учреждения: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планирует, организует и контролирует работу Учреждения;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распоряжается имуществом Учреждения в пределах, установленных федеральным и обла</w:t>
      </w:r>
      <w:r>
        <w:t>стным законодательством и настоящим Уставом, заключает от имени учредителя договоры и соглашения, выдает доверенности. Доверенности на получение или выдачу денег и других имущественных ценностей дополнительно подписываются главным бухгалтером;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является р</w:t>
      </w:r>
      <w:r>
        <w:t>аспорядителем средств, открывает лицевые счета в финансовом органе Смоленской области и территориальном органе Федерального казначейства, подписывает финансовые и иные документы, касающиеся уставной деятельности Учреждения;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утверждает структуру и штатное</w:t>
      </w:r>
      <w:r>
        <w:t xml:space="preserve"> расписание Учреждения, устанавливает работникам размеры окладов (должностных окладов), надбавок, доплат к ним и других выплат стимулирующего характера в пределах имеющихся финансовых средств;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- издает приказы, отдает распоряжения и указания, обязательные </w:t>
      </w:r>
      <w:r>
        <w:t>для всех работников Учреждения;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осуществляет прием на работу работников Учреждения, заключает, изменяет и прекращает с ними трудовые договоры;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lastRenderedPageBreak/>
        <w:t>- утверждает правила внутреннего трудового распорядка, положения о структурных подразделениях Учреждения, должн</w:t>
      </w:r>
      <w:r>
        <w:t>остные инструкции работников Учреждения и другие локальные правовые акты;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применяет к работникам Учреждения меры поощрения, привлекает их к дисциплинарной и материальной ответственности;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- обеспечивает выполнение санитарно-гигиенических, противопожарных </w:t>
      </w:r>
      <w:r>
        <w:t>требований и иных требований по охране жизни и здоровья работников;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- осуществляет иные полномочия, соответствующие уставной цели Учреждения, не противоречащие федеральному и областному законодательству.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6.5. Директор Учреждения самостоятельно назначает на должность и освобождает от должности своих заместителей, заключает с ними трудовые договоры.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Компетенция заместителей директора Учреждения устанавливается директором Учреждения.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6.6. Главный бухгалтер Уч</w:t>
      </w:r>
      <w:r>
        <w:t>реждения назначается на должность и освобождается от должности приказом директора Учреждения по согласованию с Главным управлением.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Главный бухгалтер подчиняется непосредственно директору Учреждения, несет ответственность и пользуется правами, установленны</w:t>
      </w:r>
      <w:r>
        <w:t>ми федеральным законодательством для главных бухгалтеров.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6.7. Трудовые отношения работников и директора Учреждения, возникающие на основе трудового договора, регулируются трудовым законодательством.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6.8. Директор Учреждения несет персональную ответственно</w:t>
      </w:r>
      <w:r>
        <w:t>сть за сохранность имущества, находящегося в оперативном управлении Учреждения, правильную эксплуатацию и обоснованность расходов на его содержание, целевое использование бюджетных средств, а также за состояние бюджетного учета, своевременность и полноту п</w:t>
      </w:r>
      <w:r>
        <w:t>редставления отчетности, в том числе бюджетной и статистической.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Директор Учреждения не вправе полностью или частично отказаться от взыскания с виновного работника причиненного им ущерба, за исключением случаев, установленных </w:t>
      </w:r>
      <w:hyperlink r:id="rId39" w:tooltip="&quot;Трудовой кодекс Российской Федерации&quot; от 30.12.2001 N 197-ФЗ (ред. от 04.08.2023, с изм. от 19.12.2023) (с изм. и доп., вступ. в силу с 01.09.2023) ------------ Недействующая редакция {КонсультантПлюс}">
        <w:r>
          <w:rPr>
            <w:color w:val="0000FF"/>
          </w:rPr>
          <w:t>статьей 239</w:t>
        </w:r>
      </w:hyperlink>
      <w:r>
        <w:t xml:space="preserve"> Трудового кодекса Российской Федерации.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6.9. Директор Учреждения не вправе занимать оплачиваемые должности в других организациях, заниматься предпринимательской деятельностью (в том числе индивидуальной),</w:t>
      </w:r>
      <w:r>
        <w:t xml:space="preserve"> кроме научной, творческой и преподавательской деятельности.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6.10. Должностные обязанности директора Учреждения не могут исполняться по совместительству.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Title0"/>
        <w:jc w:val="center"/>
        <w:outlineLvl w:val="1"/>
      </w:pPr>
      <w:r>
        <w:t>7. Учет, отчетность и контроль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ind w:firstLine="540"/>
        <w:jc w:val="both"/>
      </w:pPr>
      <w:r>
        <w:t>7.1. Учреждение ведет бюджетный и статистический учет доходов и расхо</w:t>
      </w:r>
      <w:r>
        <w:t>дов, составляет бюджетную и статистическую отчетность и представляет ее в порядке и сроки, установленные федеральным и областным законодательством.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lastRenderedPageBreak/>
        <w:t xml:space="preserve">7.2. Непосредственный </w:t>
      </w:r>
      <w:proofErr w:type="gramStart"/>
      <w:r>
        <w:t>контроль за</w:t>
      </w:r>
      <w:proofErr w:type="gramEnd"/>
      <w:r>
        <w:t xml:space="preserve"> деятельностью Учреждения и его финансовым состоянием осуществляется в поря</w:t>
      </w:r>
      <w:r>
        <w:t>дке, установленном федеральным и областным законодательством.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7.3. </w:t>
      </w:r>
      <w:proofErr w:type="gramStart"/>
      <w:r>
        <w:t>Контроль за</w:t>
      </w:r>
      <w:proofErr w:type="gramEnd"/>
      <w:r>
        <w:t xml:space="preserve"> сохранностью и целевым использованием имущества, закрепленного за Учреждением на праве оперативного управления, осуществляет Уполномоченный орган.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7.4. </w:t>
      </w:r>
      <w:proofErr w:type="gramStart"/>
      <w:r>
        <w:t>Контроль за</w:t>
      </w:r>
      <w:proofErr w:type="gramEnd"/>
      <w:r>
        <w:t xml:space="preserve"> целевым расхо</w:t>
      </w:r>
      <w:r>
        <w:t>дованием средств, выделенных из областного бюджета, осуществляют исполнительные органы Смоленской области, определенные Правительством Смоленской области.</w:t>
      </w:r>
    </w:p>
    <w:p w:rsidR="005304B7" w:rsidRDefault="0041483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21.05.2024 N 807-рп)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7.5. Комплексная проверка (ревизия) финансово-хозяйственной деятельности Учреждения может производиться соответствующими органами государственного </w:t>
      </w:r>
      <w:r>
        <w:t>финансового контроля в соответствии с федеральным законодательством.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7.6. Учреждение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</w:t>
      </w:r>
      <w:r>
        <w:t>еорганизации или ликвидации Учреждения.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7.7. При изменении вида деятельности, реорганизации, ликвидации Учреждения или прекращении работ с использованием сведений, составляющих государственную или служебную тайну, Учреждение обязано обеспечить защиту и сох</w:t>
      </w:r>
      <w:r>
        <w:t>ранность этих сведений и их носителей в соответствии с федеральным законодательством.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Title0"/>
        <w:jc w:val="center"/>
        <w:outlineLvl w:val="1"/>
      </w:pPr>
      <w:r>
        <w:t>8. Реорганизация или ликвидация Учреждения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ind w:firstLine="540"/>
        <w:jc w:val="both"/>
      </w:pPr>
      <w:r>
        <w:t xml:space="preserve">8.1. Реорганизация Учреждения производится по решению Правительства Смоленской области, а также суда в случае и в порядке, </w:t>
      </w:r>
      <w:proofErr w:type="gramStart"/>
      <w:r>
        <w:t>пр</w:t>
      </w:r>
      <w:r>
        <w:t>едусмотренных</w:t>
      </w:r>
      <w:proofErr w:type="gramEnd"/>
      <w:r>
        <w:t xml:space="preserve"> федеральным законодательством. Реорганизация влечет за собой переход прав и обязанностей Учреждения к его правопреемникам в соответствии с федеральным законодательством.</w:t>
      </w:r>
    </w:p>
    <w:p w:rsidR="005304B7" w:rsidRDefault="00414832">
      <w:pPr>
        <w:pStyle w:val="ConsPlusNormal0"/>
        <w:jc w:val="both"/>
      </w:pPr>
      <w:r>
        <w:t xml:space="preserve">(в ред. </w:t>
      </w:r>
      <w:hyperlink r:id="rId41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21.05.2024 N 807-рп)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 xml:space="preserve">8.2. Ликвидация Учреждения производится по решению Правительства Смоленской области, а также суда в случае и в порядке, </w:t>
      </w:r>
      <w:proofErr w:type="gramStart"/>
      <w:r>
        <w:t>предусмотренных</w:t>
      </w:r>
      <w:proofErr w:type="gramEnd"/>
      <w:r>
        <w:t xml:space="preserve"> федеральным законодательством. Порядок и сроки ликвидации устанавливаются органом, принявшим такое решение.</w:t>
      </w:r>
    </w:p>
    <w:p w:rsidR="005304B7" w:rsidRDefault="00414832">
      <w:pPr>
        <w:pStyle w:val="ConsPlusNormal0"/>
        <w:jc w:val="both"/>
      </w:pPr>
      <w:r>
        <w:t xml:space="preserve">(в ред. </w:t>
      </w:r>
      <w:hyperlink r:id="rId42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21.05.2024 N 807-рп)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Ликвидационная комиссия назначается органом, принявшим реш</w:t>
      </w:r>
      <w:r>
        <w:t>ение о ликвидации Учреждения. С момента назначения ликвидационной комиссии к ней переходят все полномочия по управлению делами Учреждения.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8.3. Ликвидация Учреждения считается завершенной, а Учреждение - прекратившим существование после внесения сведений о</w:t>
      </w:r>
      <w:r>
        <w:t xml:space="preserve">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8.4. Имущество, переданное в оперативное управление, включая денежные средства, ликвидированного Учреждения пос</w:t>
      </w:r>
      <w:r>
        <w:t>ле расчетов, произведенных в установленном порядке с кредиторами Учреждения, передается в государственную казну Смоленской области.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lastRenderedPageBreak/>
        <w:t>8.5. При реорганизации Учреждения все документы (управленческие, финансово-хозяйственные, по личному составу и другие) перед</w:t>
      </w:r>
      <w:r>
        <w:t>аются в соответствии с установленными правилами организации-правопреемнику.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При ликвидации Учреждения документы постоянного хранения передаются на государственное хранение в архив в установленном порядке.</w:t>
      </w:r>
    </w:p>
    <w:p w:rsidR="005304B7" w:rsidRDefault="00414832">
      <w:pPr>
        <w:pStyle w:val="ConsPlusNormal0"/>
        <w:spacing w:before="240"/>
        <w:ind w:firstLine="540"/>
        <w:jc w:val="both"/>
      </w:pPr>
      <w:r>
        <w:t>8.6. Исключительные права (интеллектуальная собстве</w:t>
      </w:r>
      <w:r>
        <w:t>нность), принадлежащие Учреждению на момент ликвидации, переходят для дальнейшего распоряжения ими в соответствии с федеральным законодательством.</w:t>
      </w:r>
    </w:p>
    <w:p w:rsidR="005304B7" w:rsidRDefault="005304B7">
      <w:pPr>
        <w:pStyle w:val="ConsPlusNormal0"/>
        <w:jc w:val="both"/>
      </w:pPr>
    </w:p>
    <w:p w:rsidR="005304B7" w:rsidRDefault="005304B7">
      <w:pPr>
        <w:pStyle w:val="ConsPlusNormal0"/>
        <w:jc w:val="both"/>
      </w:pPr>
    </w:p>
    <w:p w:rsidR="005304B7" w:rsidRDefault="005304B7">
      <w:pPr>
        <w:pStyle w:val="ConsPlusNormal0"/>
        <w:jc w:val="both"/>
      </w:pPr>
    </w:p>
    <w:p w:rsidR="005304B7" w:rsidRDefault="005304B7">
      <w:pPr>
        <w:pStyle w:val="ConsPlusNormal0"/>
        <w:jc w:val="both"/>
      </w:pP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jc w:val="right"/>
        <w:outlineLvl w:val="1"/>
      </w:pPr>
      <w:r>
        <w:t>Приложение</w:t>
      </w:r>
    </w:p>
    <w:p w:rsidR="005304B7" w:rsidRDefault="00414832">
      <w:pPr>
        <w:pStyle w:val="ConsPlusNormal0"/>
        <w:jc w:val="right"/>
      </w:pPr>
      <w:r>
        <w:t>к Уставу</w:t>
      </w:r>
    </w:p>
    <w:p w:rsidR="005304B7" w:rsidRDefault="00414832">
      <w:pPr>
        <w:pStyle w:val="ConsPlusNormal0"/>
        <w:jc w:val="right"/>
      </w:pPr>
      <w:r>
        <w:t>смоленского областного</w:t>
      </w:r>
    </w:p>
    <w:p w:rsidR="005304B7" w:rsidRDefault="00414832">
      <w:pPr>
        <w:pStyle w:val="ConsPlusNormal0"/>
        <w:jc w:val="right"/>
      </w:pPr>
      <w:r>
        <w:t>государственного казенного</w:t>
      </w:r>
    </w:p>
    <w:p w:rsidR="005304B7" w:rsidRDefault="00414832">
      <w:pPr>
        <w:pStyle w:val="ConsPlusNormal0"/>
        <w:jc w:val="right"/>
      </w:pPr>
      <w:r>
        <w:t>учреждения "</w:t>
      </w:r>
      <w:proofErr w:type="gramStart"/>
      <w:r>
        <w:t>Региональный</w:t>
      </w:r>
      <w:proofErr w:type="gramEnd"/>
    </w:p>
    <w:p w:rsidR="005304B7" w:rsidRDefault="00414832">
      <w:pPr>
        <w:pStyle w:val="ConsPlusNormal0"/>
        <w:jc w:val="right"/>
      </w:pPr>
      <w:r>
        <w:t>центр зак</w:t>
      </w:r>
      <w:r>
        <w:t>упок"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Title0"/>
        <w:jc w:val="center"/>
      </w:pPr>
      <w:r>
        <w:t>ПЕРЕЧЕНЬ</w:t>
      </w:r>
    </w:p>
    <w:p w:rsidR="005304B7" w:rsidRDefault="00414832">
      <w:pPr>
        <w:pStyle w:val="ConsPlusTitle0"/>
        <w:jc w:val="center"/>
      </w:pPr>
      <w:r>
        <w:t>ГОСУДАРСТВЕННЫХ ЗАКАЗЧИКОВ СМОЛЕНСКОЙ ОБЛАСТИ, ОБЛАСТНЫХ</w:t>
      </w:r>
    </w:p>
    <w:p w:rsidR="005304B7" w:rsidRDefault="00414832">
      <w:pPr>
        <w:pStyle w:val="ConsPlusTitle0"/>
        <w:jc w:val="center"/>
      </w:pPr>
      <w:r>
        <w:t>ГОСУДАРСТВЕННЫХ БЮДЖЕТНЫХ УЧРЕЖДЕНИЙ, ДЛЯ КОТОРЫХ</w:t>
      </w:r>
    </w:p>
    <w:p w:rsidR="005304B7" w:rsidRDefault="00414832">
      <w:pPr>
        <w:pStyle w:val="ConsPlusTitle0"/>
        <w:jc w:val="center"/>
      </w:pPr>
      <w:r>
        <w:t>ОПРЕДЕЛЯЮТСЯ ПОСТАВЩИКИ (ПОДРЯДЧИКИ, ИСПОЛНИТЕЛИ)</w:t>
      </w:r>
    </w:p>
    <w:p w:rsidR="005304B7" w:rsidRDefault="005304B7">
      <w:pPr>
        <w:pStyle w:val="ConsPlusNormal0"/>
        <w:jc w:val="both"/>
      </w:pPr>
    </w:p>
    <w:p w:rsidR="005304B7" w:rsidRDefault="00414832">
      <w:pPr>
        <w:pStyle w:val="ConsPlusNormal0"/>
        <w:ind w:firstLine="540"/>
        <w:jc w:val="both"/>
      </w:pPr>
      <w:r>
        <w:t xml:space="preserve">Утратило силу. - </w:t>
      </w:r>
      <w:hyperlink r:id="rId43" w:tooltip="Распоряжение Правительства Смоленской области от 21.05.2024 N 807-рп &quot;О внесении изменений в распоряжение Администрации Смоленской области от 11.09.2023 N 1492-р/адм и в Устав смоленского областного государственного казенного учреждения &quot;Региональный центр зак">
        <w:r>
          <w:rPr>
            <w:color w:val="0000FF"/>
          </w:rPr>
          <w:t>Распоряжение</w:t>
        </w:r>
      </w:hyperlink>
      <w:r>
        <w:t xml:space="preserve"> Правительства Смоленской области от 21.05.2024 N 807-рп.</w:t>
      </w:r>
    </w:p>
    <w:p w:rsidR="005304B7" w:rsidRDefault="005304B7">
      <w:pPr>
        <w:pStyle w:val="ConsPlusNormal0"/>
        <w:jc w:val="both"/>
      </w:pPr>
    </w:p>
    <w:p w:rsidR="005304B7" w:rsidRDefault="005304B7">
      <w:pPr>
        <w:pStyle w:val="ConsPlusNormal0"/>
        <w:jc w:val="both"/>
      </w:pPr>
    </w:p>
    <w:p w:rsidR="005304B7" w:rsidRDefault="005304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304B7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32" w:rsidRDefault="00414832">
      <w:r>
        <w:separator/>
      </w:r>
    </w:p>
  </w:endnote>
  <w:endnote w:type="continuationSeparator" w:id="0">
    <w:p w:rsidR="00414832" w:rsidRDefault="0041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B7" w:rsidRDefault="005304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04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04B7" w:rsidRDefault="005304B7">
          <w:pPr>
            <w:pStyle w:val="ConsPlusNormal0"/>
          </w:pPr>
        </w:p>
      </w:tc>
      <w:tc>
        <w:tcPr>
          <w:tcW w:w="1700" w:type="pct"/>
          <w:vAlign w:val="center"/>
        </w:tcPr>
        <w:p w:rsidR="005304B7" w:rsidRDefault="005304B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304B7" w:rsidRDefault="005304B7">
          <w:pPr>
            <w:pStyle w:val="ConsPlusNormal0"/>
            <w:jc w:val="right"/>
          </w:pPr>
        </w:p>
      </w:tc>
    </w:tr>
  </w:tbl>
  <w:p w:rsidR="005304B7" w:rsidRDefault="0041483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B7" w:rsidRDefault="005304B7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32" w:rsidRDefault="00414832">
      <w:r>
        <w:separator/>
      </w:r>
    </w:p>
  </w:footnote>
  <w:footnote w:type="continuationSeparator" w:id="0">
    <w:p w:rsidR="00414832" w:rsidRDefault="00414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B7" w:rsidRDefault="005304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04B7" w:rsidRDefault="005304B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B7" w:rsidRDefault="005304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04B7" w:rsidRDefault="005304B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B7"/>
    <w:rsid w:val="00414832"/>
    <w:rsid w:val="005304B7"/>
    <w:rsid w:val="00A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E36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3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3682"/>
  </w:style>
  <w:style w:type="paragraph" w:styleId="a7">
    <w:name w:val="footer"/>
    <w:basedOn w:val="a"/>
    <w:link w:val="a8"/>
    <w:uiPriority w:val="99"/>
    <w:unhideWhenUsed/>
    <w:rsid w:val="00AE3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3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E36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3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3682"/>
  </w:style>
  <w:style w:type="paragraph" w:styleId="a7">
    <w:name w:val="footer"/>
    <w:basedOn w:val="a"/>
    <w:link w:val="a8"/>
    <w:uiPriority w:val="99"/>
    <w:unhideWhenUsed/>
    <w:rsid w:val="00AE3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45017&amp;date=23.09.2025&amp;dst=100009&amp;field=134" TargetMode="External"/><Relationship Id="rId18" Type="http://schemas.openxmlformats.org/officeDocument/2006/relationships/hyperlink" Target="https://login.consultant.ru/link/?req=doc&amp;base=RLAW376&amp;n=145017&amp;date=23.09.2025&amp;dst=100018&amp;field=134" TargetMode="External"/><Relationship Id="rId26" Type="http://schemas.openxmlformats.org/officeDocument/2006/relationships/hyperlink" Target="https://login.consultant.ru/link/?req=doc&amp;base=LAW&amp;n=454257&amp;date=23.09.2025" TargetMode="External"/><Relationship Id="rId39" Type="http://schemas.openxmlformats.org/officeDocument/2006/relationships/hyperlink" Target="https://login.consultant.ru/link/?req=doc&amp;base=LAW&amp;n=433304&amp;date=23.09.2025&amp;dst=101544&amp;field=134" TargetMode="External"/><Relationship Id="rId21" Type="http://schemas.openxmlformats.org/officeDocument/2006/relationships/hyperlink" Target="https://login.consultant.ru/link/?req=doc&amp;base=LAW&amp;n=482981&amp;date=23.09.2025&amp;dst=100477&amp;field=134" TargetMode="External"/><Relationship Id="rId34" Type="http://schemas.openxmlformats.org/officeDocument/2006/relationships/hyperlink" Target="https://login.consultant.ru/link/?req=doc&amp;base=RLAW376&amp;n=147918&amp;date=23.09.2025&amp;dst=100021&amp;field=134" TargetMode="External"/><Relationship Id="rId42" Type="http://schemas.openxmlformats.org/officeDocument/2006/relationships/hyperlink" Target="https://login.consultant.ru/link/?req=doc&amp;base=RLAW376&amp;n=145017&amp;date=23.09.2025&amp;dst=100030&amp;field=134" TargetMode="External"/><Relationship Id="rId47" Type="http://schemas.openxmlformats.org/officeDocument/2006/relationships/footer" Target="footer2.xml"/><Relationship Id="rId7" Type="http://schemas.openxmlformats.org/officeDocument/2006/relationships/hyperlink" Target="https://login.consultant.ru/link/?req=doc&amp;base=RLAW376&amp;n=145017&amp;date=23.09.2025&amp;dst=100004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76&amp;n=145017&amp;date=23.09.2025&amp;dst=100016&amp;field=134" TargetMode="External"/><Relationship Id="rId29" Type="http://schemas.openxmlformats.org/officeDocument/2006/relationships/hyperlink" Target="https://login.consultant.ru/link/?req=doc&amp;base=RLAW376&amp;n=147918&amp;date=23.09.2025&amp;dst=100017&amp;field=134" TargetMode="External"/><Relationship Id="rId11" Type="http://schemas.openxmlformats.org/officeDocument/2006/relationships/hyperlink" Target="https://login.consultant.ru/link/?req=doc&amp;base=RLAW376&amp;n=145017&amp;date=23.09.2025&amp;dst=100006&amp;field=134" TargetMode="External"/><Relationship Id="rId24" Type="http://schemas.openxmlformats.org/officeDocument/2006/relationships/hyperlink" Target="https://login.consultant.ru/link/?req=doc&amp;base=RLAW376&amp;n=147918&amp;date=23.09.2025&amp;dst=100015&amp;field=134" TargetMode="External"/><Relationship Id="rId32" Type="http://schemas.openxmlformats.org/officeDocument/2006/relationships/hyperlink" Target="https://login.consultant.ru/link/?req=doc&amp;base=LAW&amp;n=482981&amp;date=23.09.2025&amp;dst=100477&amp;field=134" TargetMode="External"/><Relationship Id="rId37" Type="http://schemas.openxmlformats.org/officeDocument/2006/relationships/hyperlink" Target="https://login.consultant.ru/link/?req=doc&amp;base=RLAW376&amp;n=145017&amp;date=23.09.2025&amp;dst=100025&amp;field=134" TargetMode="External"/><Relationship Id="rId40" Type="http://schemas.openxmlformats.org/officeDocument/2006/relationships/hyperlink" Target="https://login.consultant.ru/link/?req=doc&amp;base=RLAW376&amp;n=145017&amp;date=23.09.2025&amp;dst=100027&amp;field=134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76&amp;n=152758&amp;date=23.09.2025&amp;dst=100004&amp;field=134" TargetMode="External"/><Relationship Id="rId23" Type="http://schemas.openxmlformats.org/officeDocument/2006/relationships/hyperlink" Target="https://login.consultant.ru/link/?req=doc&amp;base=RLAW376&amp;n=147918&amp;date=23.09.2025&amp;dst=100014&amp;field=134" TargetMode="External"/><Relationship Id="rId28" Type="http://schemas.openxmlformats.org/officeDocument/2006/relationships/hyperlink" Target="https://login.consultant.ru/link/?req=doc&amp;base=LAW&amp;n=482981&amp;date=23.09.2025&amp;dst=100477&amp;field=134" TargetMode="External"/><Relationship Id="rId36" Type="http://schemas.openxmlformats.org/officeDocument/2006/relationships/hyperlink" Target="https://login.consultant.ru/link/?req=doc&amp;base=RLAW376&amp;n=145017&amp;date=23.09.2025&amp;dst=100024&amp;field=13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145017&amp;date=23.09.2025&amp;dst=100005&amp;field=134" TargetMode="External"/><Relationship Id="rId19" Type="http://schemas.openxmlformats.org/officeDocument/2006/relationships/hyperlink" Target="https://login.consultant.ru/link/?req=doc&amp;base=RLAW376&amp;n=145017&amp;date=23.09.2025&amp;dst=100020&amp;field=134" TargetMode="External"/><Relationship Id="rId31" Type="http://schemas.openxmlformats.org/officeDocument/2006/relationships/hyperlink" Target="https://login.consultant.ru/link/?req=doc&amp;base=RLAW376&amp;n=147918&amp;date=23.09.2025&amp;dst=100020&amp;field=134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52758&amp;date=23.09.2025&amp;dst=100004&amp;field=134" TargetMode="External"/><Relationship Id="rId14" Type="http://schemas.openxmlformats.org/officeDocument/2006/relationships/hyperlink" Target="https://login.consultant.ru/link/?req=doc&amp;base=RLAW376&amp;n=147918&amp;date=23.09.2025&amp;dst=100004&amp;field=134" TargetMode="External"/><Relationship Id="rId22" Type="http://schemas.openxmlformats.org/officeDocument/2006/relationships/hyperlink" Target="https://login.consultant.ru/link/?req=doc&amp;base=RLAW376&amp;n=147918&amp;date=23.09.2025&amp;dst=100012&amp;field=134" TargetMode="External"/><Relationship Id="rId27" Type="http://schemas.openxmlformats.org/officeDocument/2006/relationships/hyperlink" Target="https://login.consultant.ru/link/?req=doc&amp;base=RLAW376&amp;n=145017&amp;date=23.09.2025&amp;dst=100021&amp;field=134" TargetMode="External"/><Relationship Id="rId30" Type="http://schemas.openxmlformats.org/officeDocument/2006/relationships/hyperlink" Target="https://login.consultant.ru/link/?req=doc&amp;base=RLAW376&amp;n=147918&amp;date=23.09.2025&amp;dst=100019&amp;field=134" TargetMode="External"/><Relationship Id="rId35" Type="http://schemas.openxmlformats.org/officeDocument/2006/relationships/hyperlink" Target="https://login.consultant.ru/link/?req=doc&amp;base=RLAW376&amp;n=145017&amp;date=23.09.2025&amp;dst=100023&amp;field=134" TargetMode="External"/><Relationship Id="rId43" Type="http://schemas.openxmlformats.org/officeDocument/2006/relationships/hyperlink" Target="https://login.consultant.ru/link/?req=doc&amp;base=RLAW376&amp;n=145017&amp;date=23.09.2025&amp;dst=100031&amp;field=13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76&amp;n=147918&amp;date=23.09.2025&amp;dst=100004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76&amp;n=145017&amp;date=23.09.2025&amp;dst=100008&amp;field=134" TargetMode="External"/><Relationship Id="rId17" Type="http://schemas.openxmlformats.org/officeDocument/2006/relationships/hyperlink" Target="https://login.consultant.ru/link/?req=doc&amp;base=RLAW376&amp;n=145017&amp;date=23.09.2025&amp;dst=100017&amp;field=134" TargetMode="External"/><Relationship Id="rId25" Type="http://schemas.openxmlformats.org/officeDocument/2006/relationships/hyperlink" Target="https://login.consultant.ru/link/?req=doc&amp;base=RLAW376&amp;n=147918&amp;date=23.09.2025&amp;dst=100016&amp;field=134" TargetMode="External"/><Relationship Id="rId33" Type="http://schemas.openxmlformats.org/officeDocument/2006/relationships/hyperlink" Target="https://login.consultant.ru/link/?req=doc&amp;base=RLAW376&amp;n=152758&amp;date=23.09.2025&amp;dst=100009&amp;field=134" TargetMode="External"/><Relationship Id="rId38" Type="http://schemas.openxmlformats.org/officeDocument/2006/relationships/hyperlink" Target="https://login.consultant.ru/link/?req=doc&amp;base=RLAW376&amp;n=145017&amp;date=23.09.2025&amp;dst=100026&amp;field=134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login.consultant.ru/link/?req=doc&amp;base=RLAW376&amp;n=147918&amp;date=23.09.2025&amp;dst=100011&amp;field=134" TargetMode="External"/><Relationship Id="rId41" Type="http://schemas.openxmlformats.org/officeDocument/2006/relationships/hyperlink" Target="https://login.consultant.ru/link/?req=doc&amp;base=RLAW376&amp;n=145017&amp;date=23.09.2025&amp;dst=100029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5805</Words>
  <Characters>33095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Смоленской области от 11.09.2023 N 1492-р/адм
(ред. от 07.03.2025)
"О создании смоленского областного государственного казенного учреждения "Региональный центр закупок"</vt:lpstr>
    </vt:vector>
  </TitlesOfParts>
  <Company>КонсультантПлюс Версия 4024.00.50</Company>
  <LinksUpToDate>false</LinksUpToDate>
  <CharactersWithSpaces>38823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Смоленской области от 11.09.2023 N 1492-р/адм
(ред. от 07.03.2025)
"О создании смоленского областного государственного казенного учреждения "Региональный центр закупок"</dc:title>
  <dc:creator>pc3</dc:creator>
  <cp:lastModifiedBy>pc3</cp:lastModifiedBy>
  <cp:revision>2</cp:revision>
  <dcterms:created xsi:type="dcterms:W3CDTF">2025-09-23T12:05:00Z</dcterms:created>
  <dcterms:modified xsi:type="dcterms:W3CDTF">2025-09-23T12:05:00Z</dcterms:modified>
</cp:coreProperties>
</file>